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泰达街道关于深入开展不作为不担当问题</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专项治理三年行动方案</w:t>
      </w:r>
    </w:p>
    <w:p>
      <w:pPr>
        <w:keepNext w:val="0"/>
        <w:keepLines w:val="0"/>
        <w:pageBreakBefore w:val="0"/>
        <w:widowControl w:val="0"/>
        <w:kinsoku/>
        <w:wordWrap/>
        <w:overflowPunct/>
        <w:topLinePunct w:val="0"/>
        <w:autoSpaceDE/>
        <w:autoSpaceDN/>
        <w:bidi w:val="0"/>
        <w:adjustRightInd/>
        <w:snapToGrid/>
        <w:spacing w:line="588"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bookmarkStart w:id="0" w:name="_GoBack"/>
      <w:bookmarkEnd w:id="0"/>
      <w:r>
        <w:rPr>
          <w:rFonts w:hint="eastAsia" w:ascii="方正小标宋简体" w:hAnsi="方正小标宋简体" w:eastAsia="方正小标宋简体" w:cs="方正小标宋简体"/>
          <w:sz w:val="44"/>
          <w:szCs w:val="44"/>
          <w:lang w:val="en-US" w:eastAsia="zh-CN"/>
        </w:rPr>
        <w:t>（2018-2020年）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为深入贯彻落实党的十九大部署和习近平总书记关于作风建设的重要指示精神，</w:t>
      </w:r>
      <w:r>
        <w:rPr>
          <w:rFonts w:hint="default" w:ascii="Times New Roman" w:hAnsi="Times New Roman" w:eastAsia="仿宋_GB2312" w:cs="Times New Roman"/>
          <w:sz w:val="32"/>
          <w:szCs w:val="32"/>
          <w:lang w:val="en-US" w:eastAsia="zh-CN"/>
        </w:rPr>
        <w:t>深化2017年不</w:t>
      </w:r>
      <w:r>
        <w:rPr>
          <w:rFonts w:hint="eastAsia" w:ascii="仿宋_GB2312" w:hAnsi="仿宋_GB2312" w:eastAsia="仿宋_GB2312" w:cs="仿宋_GB2312"/>
          <w:sz w:val="32"/>
          <w:szCs w:val="32"/>
          <w:lang w:val="en-US" w:eastAsia="zh-CN"/>
        </w:rPr>
        <w:t>作为不担当问题专项治理成果，根据市委、区委相关部署要求，结合泰达街道实际，现就</w:t>
      </w:r>
      <w:r>
        <w:rPr>
          <w:rFonts w:hint="eastAsia" w:ascii="Times New Roman" w:hAnsi="Times New Roman" w:eastAsia="仿宋_GB2312" w:cs="Times New Roman"/>
          <w:sz w:val="32"/>
          <w:szCs w:val="32"/>
          <w:lang w:val="zh-CN" w:eastAsia="zh-CN"/>
        </w:rPr>
        <w:t>从</w:t>
      </w:r>
      <w:r>
        <w:rPr>
          <w:rFonts w:hint="eastAsia" w:ascii="Times New Roman" w:hAnsi="Times New Roman" w:eastAsia="仿宋_GB2312" w:cs="Times New Roman"/>
          <w:sz w:val="32"/>
          <w:szCs w:val="32"/>
          <w:lang w:val="en-US" w:eastAsia="zh-CN"/>
        </w:rPr>
        <w:t>2018</w:t>
      </w:r>
      <w:r>
        <w:rPr>
          <w:rFonts w:hint="eastAsia" w:ascii="Times New Roman" w:hAnsi="Times New Roman" w:eastAsia="仿宋_GB2312" w:cs="Times New Roman"/>
          <w:sz w:val="32"/>
          <w:szCs w:val="32"/>
          <w:lang w:val="zh-CN" w:eastAsia="zh-CN"/>
        </w:rPr>
        <w:t>年到</w:t>
      </w:r>
      <w:r>
        <w:rPr>
          <w:rFonts w:hint="eastAsia" w:ascii="Times New Roman" w:hAnsi="Times New Roman" w:eastAsia="仿宋_GB2312" w:cs="Times New Roman"/>
          <w:sz w:val="32"/>
          <w:szCs w:val="32"/>
          <w:lang w:val="en-US" w:eastAsia="zh-CN"/>
        </w:rPr>
        <w:t>2020</w:t>
      </w:r>
      <w:r>
        <w:rPr>
          <w:rFonts w:hint="eastAsia" w:ascii="Times New Roman" w:hAnsi="Times New Roman" w:eastAsia="仿宋_GB2312" w:cs="Times New Roman"/>
          <w:sz w:val="32"/>
          <w:szCs w:val="32"/>
          <w:lang w:val="zh-CN" w:eastAsia="zh-CN"/>
        </w:rPr>
        <w:t>年</w:t>
      </w:r>
      <w:r>
        <w:rPr>
          <w:rFonts w:hint="eastAsia" w:ascii="Times New Roman" w:hAnsi="Times New Roman" w:eastAsia="仿宋_GB2312" w:cs="Times New Roman"/>
          <w:sz w:val="32"/>
          <w:szCs w:val="32"/>
          <w:lang w:val="en-US" w:eastAsia="zh-CN"/>
        </w:rPr>
        <w:t>在泰</w:t>
      </w:r>
      <w:r>
        <w:rPr>
          <w:rFonts w:hint="eastAsia" w:ascii="仿宋_GB2312" w:hAnsi="仿宋_GB2312" w:eastAsia="仿宋_GB2312" w:cs="仿宋_GB2312"/>
          <w:sz w:val="32"/>
          <w:szCs w:val="32"/>
          <w:lang w:val="en-US" w:eastAsia="zh-CN"/>
        </w:rPr>
        <w:t>达街道范围内深入开展不作为不担当问题专项治理三年行动制定如下方案。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pPr>
        <w:keepNext w:val="0"/>
        <w:keepLines w:val="0"/>
        <w:pageBreakBefore w:val="0"/>
        <w:kinsoku/>
        <w:wordWrap/>
        <w:overflowPunct/>
        <w:topLinePunct w:val="0"/>
        <w:bidi w:val="0"/>
        <w:snapToGrid/>
        <w:spacing w:line="360" w:lineRule="auto"/>
        <w:ind w:right="0" w:rightChars="0" w:firstLine="640"/>
        <w:textAlignment w:val="auto"/>
        <w:rPr>
          <w:rFonts w:ascii="Times New Roman" w:hAnsi="仿宋_GB2312" w:eastAsia="仿宋_GB2312" w:cs="Times New Roman"/>
          <w:sz w:val="32"/>
          <w:szCs w:val="32"/>
        </w:rPr>
      </w:pPr>
      <w:r>
        <w:rPr>
          <w:rFonts w:hint="eastAsia" w:ascii="Times New Roman" w:hAnsi="仿宋_GB2312" w:eastAsia="仿宋_GB2312" w:cs="Times New Roman"/>
          <w:sz w:val="32"/>
          <w:szCs w:val="32"/>
          <w:lang w:val="en-US" w:eastAsia="zh-CN"/>
        </w:rPr>
        <w:t>深入贯彻落实党的十九大精神，以习近平新时代中国特色社会主义思想为指导，牢固树立“四个意识”，按照市委、区委对</w:t>
      </w:r>
      <w:r>
        <w:rPr>
          <w:rFonts w:hint="eastAsia" w:ascii="仿宋_GB2312" w:hAnsi="仿宋_GB2312" w:eastAsia="仿宋_GB2312" w:cs="仿宋_GB2312"/>
          <w:sz w:val="32"/>
          <w:szCs w:val="32"/>
          <w:lang w:val="en-US" w:eastAsia="zh-CN"/>
        </w:rPr>
        <w:t>“庸懒散浮拖”</w:t>
      </w:r>
      <w:r>
        <w:rPr>
          <w:rFonts w:hint="eastAsia" w:ascii="Times New Roman" w:hAnsi="仿宋_GB2312" w:eastAsia="仿宋_GB2312" w:cs="Times New Roman"/>
          <w:sz w:val="32"/>
          <w:szCs w:val="32"/>
          <w:lang w:val="en-US" w:eastAsia="zh-CN"/>
        </w:rPr>
        <w:t>来一场</w:t>
      </w:r>
      <w:r>
        <w:rPr>
          <w:rFonts w:hint="eastAsia" w:ascii="仿宋_GB2312" w:hAnsi="仿宋_GB2312" w:eastAsia="仿宋_GB2312" w:cs="仿宋_GB2312"/>
          <w:sz w:val="32"/>
          <w:szCs w:val="32"/>
          <w:lang w:val="en-US" w:eastAsia="zh-CN"/>
        </w:rPr>
        <w:t>“</w:t>
      </w:r>
      <w:r>
        <w:rPr>
          <w:rFonts w:hint="eastAsia" w:ascii="Times New Roman" w:hAnsi="仿宋_GB2312" w:eastAsia="仿宋_GB2312" w:cs="Times New Roman"/>
          <w:sz w:val="32"/>
          <w:szCs w:val="32"/>
          <w:lang w:val="en-US" w:eastAsia="zh-CN"/>
        </w:rPr>
        <w:t>问责风暴”的要求，</w:t>
      </w:r>
      <w:r>
        <w:rPr>
          <w:rFonts w:ascii="Times New Roman" w:hAnsi="仿宋_GB2312" w:eastAsia="仿宋_GB2312" w:cs="Times New Roman"/>
          <w:sz w:val="32"/>
          <w:szCs w:val="32"/>
        </w:rPr>
        <w:t>以着力解决机关纪律松懈为切入点，以坚决整肃不作为、不担当问题为重点，</w:t>
      </w:r>
      <w:r>
        <w:rPr>
          <w:rFonts w:hint="eastAsia" w:ascii="Times New Roman" w:hAnsi="仿宋_GB2312" w:eastAsia="仿宋_GB2312" w:cs="Times New Roman"/>
          <w:sz w:val="32"/>
          <w:szCs w:val="32"/>
          <w:lang w:val="en-US" w:eastAsia="zh-CN"/>
        </w:rPr>
        <w:t>将专项治理工作与落实全面从严治党要求统一起来，与服务民生</w:t>
      </w:r>
      <w:r>
        <w:rPr>
          <w:rFonts w:hint="eastAsia" w:ascii="仿宋_GB2312" w:hAnsi="仿宋_GB2312" w:eastAsia="仿宋_GB2312" w:cs="仿宋_GB2312"/>
          <w:sz w:val="32"/>
          <w:szCs w:val="32"/>
          <w:lang w:val="en-US" w:eastAsia="zh-CN"/>
        </w:rPr>
        <w:t>、</w:t>
      </w:r>
      <w:r>
        <w:rPr>
          <w:rFonts w:hint="eastAsia" w:ascii="Times New Roman" w:hAnsi="仿宋_GB2312" w:eastAsia="仿宋_GB2312" w:cs="Times New Roman"/>
          <w:sz w:val="32"/>
          <w:szCs w:val="32"/>
          <w:lang w:val="en-US" w:eastAsia="zh-CN"/>
        </w:rPr>
        <w:t>保障民生</w:t>
      </w:r>
      <w:r>
        <w:rPr>
          <w:rFonts w:hint="eastAsia" w:ascii="仿宋_GB2312" w:hAnsi="仿宋_GB2312" w:eastAsia="仿宋_GB2312" w:cs="仿宋_GB2312"/>
          <w:sz w:val="32"/>
          <w:szCs w:val="32"/>
          <w:lang w:val="en-US" w:eastAsia="zh-CN"/>
        </w:rPr>
        <w:t>、</w:t>
      </w:r>
      <w:r>
        <w:rPr>
          <w:rFonts w:hint="eastAsia" w:ascii="Times New Roman" w:hAnsi="仿宋_GB2312" w:eastAsia="仿宋_GB2312" w:cs="Times New Roman"/>
          <w:sz w:val="32"/>
          <w:szCs w:val="32"/>
          <w:lang w:val="en-US" w:eastAsia="zh-CN"/>
        </w:rPr>
        <w:t>促进发展统一起来，坚持标本兼治，惩防并举，力争通过3年的持续整治，群众反映强烈的突出问题得到有效治理，人民群众的幸福感满意度显著提升；党员干部和公职人员的“四个意识”不断增强，不作为不担当这一顽瘴痼疾得到有效遏制；治庸治懒治无为的长效机制更加健全，担当作为创新竞进的精神在全街蔚然成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二、治理重点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（一）党的建设弱化，坚持以党的政治建设为统领力度不够，维护党的政治纪律和政治规矩不坚决，肃清黄兴国恶劣影响、净化政治生态不深入不彻底，整治圈子文化、好人主义措施不力、效果不明显。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面从严治党不力，落实中央八项规定精神不到位，顶风违纪问题时有发生；全面从严治党主体责任清单和任务清单不具体、“大而空”致使责任真空、缺位；管辖范围内不正之风和腐败问题多发频发；抓班子带队伍宽松软，</w:t>
      </w:r>
      <w:r>
        <w:rPr>
          <w:rFonts w:hint="eastAsia" w:ascii="Times New Roman" w:hAnsi="仿宋_GB2312" w:eastAsia="仿宋_GB2312" w:cs="Times New Roman"/>
          <w:sz w:val="32"/>
          <w:szCs w:val="32"/>
          <w:lang w:val="en-US" w:eastAsia="zh-CN"/>
        </w:rPr>
        <w:t>选人用人风气不正</w:t>
      </w:r>
      <w:r>
        <w:rPr>
          <w:rFonts w:ascii="Times New Roman" w:hAnsi="仿宋_GB2312" w:eastAsia="仿宋_GB2312" w:cs="Times New Roman"/>
          <w:sz w:val="32"/>
          <w:szCs w:val="32"/>
        </w:rPr>
        <w:t>，</w:t>
      </w:r>
      <w:r>
        <w:rPr>
          <w:rFonts w:hint="eastAsia" w:ascii="仿宋_GB2312" w:hAnsi="仿宋_GB2312" w:eastAsia="仿宋_GB2312" w:cs="仿宋_GB2312"/>
          <w:sz w:val="32"/>
          <w:szCs w:val="32"/>
          <w:lang w:val="en-US" w:eastAsia="zh-CN"/>
        </w:rPr>
        <w:t>领导班子和干部队伍中问题比较突出。</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（三）</w:t>
      </w:r>
      <w:r>
        <w:rPr>
          <w:rFonts w:ascii="Times New Roman" w:hAnsi="仿宋_GB2312" w:eastAsia="仿宋_GB2312" w:cs="Times New Roman"/>
          <w:sz w:val="32"/>
          <w:szCs w:val="32"/>
        </w:rPr>
        <w:t>贯彻执行中央重大决策部署和市委市政府、区委区政府部署要求不力，</w:t>
      </w:r>
      <w:r>
        <w:rPr>
          <w:rFonts w:hint="eastAsia" w:ascii="Times New Roman" w:hAnsi="仿宋_GB2312" w:eastAsia="仿宋_GB2312" w:cs="Times New Roman"/>
          <w:sz w:val="32"/>
          <w:szCs w:val="32"/>
          <w:lang w:val="en-US" w:eastAsia="zh-CN"/>
        </w:rPr>
        <w:t>落实京津冀协同发展战略</w:t>
      </w:r>
      <w:r>
        <w:rPr>
          <w:rFonts w:ascii="Times New Roman" w:hAnsi="仿宋_GB2312" w:eastAsia="仿宋_GB2312" w:cs="Times New Roman"/>
          <w:sz w:val="32"/>
          <w:szCs w:val="32"/>
        </w:rPr>
        <w:t>打折扣、</w:t>
      </w:r>
      <w:r>
        <w:rPr>
          <w:rFonts w:hint="eastAsia" w:ascii="Times New Roman" w:hAnsi="仿宋_GB2312" w:eastAsia="仿宋_GB2312" w:cs="Times New Roman"/>
          <w:sz w:val="32"/>
          <w:szCs w:val="32"/>
          <w:lang w:val="en-US" w:eastAsia="zh-CN"/>
        </w:rPr>
        <w:t>搞变通</w:t>
      </w:r>
      <w:r>
        <w:rPr>
          <w:rFonts w:ascii="Times New Roman" w:hAnsi="仿宋_GB2312" w:eastAsia="仿宋_GB2312" w:cs="Times New Roman"/>
          <w:sz w:val="32"/>
          <w:szCs w:val="32"/>
        </w:rPr>
        <w:t>、做选择。</w:t>
      </w:r>
      <w:r>
        <w:rPr>
          <w:rFonts w:hint="eastAsia" w:ascii="Times New Roman" w:hAnsi="仿宋_GB2312" w:eastAsia="仿宋_GB2312" w:cs="Times New Roman"/>
          <w:sz w:val="32"/>
          <w:szCs w:val="32"/>
          <w:lang w:val="en-US" w:eastAsia="zh-CN"/>
        </w:rPr>
        <w:t>坚持新发展理念</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推进高质量发展认识不深刻</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理解不透彻</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行动不坚决</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措施不具体</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效果不明显。</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（四）落实滨海新区“三六一”思路举措、创建全国文明城区、完成区委区政府重点工作任务、履行行业领域监管职责中形式主义</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官僚主义问题突出，以会议落实会议，以文件落实文件，推动工作形式化</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表面化</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口号化，执行政策简单僵化</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不切实际，弄虚作假</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政绩观扭曲。</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仿宋_GB2312" w:hAnsi="仿宋_GB2312" w:eastAsia="仿宋_GB2312" w:cs="仿宋_GB2312"/>
          <w:sz w:val="32"/>
          <w:szCs w:val="32"/>
          <w:lang w:val="en-US" w:eastAsia="zh-CN"/>
        </w:rPr>
        <w:t>（五）群众意识淡漠，保障群众基本生活</w:t>
      </w:r>
      <w:r>
        <w:rPr>
          <w:rFonts w:ascii="Times New Roman" w:hAnsi="仿宋_GB2312" w:eastAsia="仿宋_GB2312" w:cs="Times New Roman"/>
          <w:sz w:val="32"/>
          <w:szCs w:val="32"/>
        </w:rPr>
        <w:t>、</w:t>
      </w:r>
      <w:r>
        <w:rPr>
          <w:rFonts w:hint="eastAsia" w:ascii="仿宋_GB2312" w:hAnsi="仿宋_GB2312" w:eastAsia="仿宋_GB2312" w:cs="仿宋_GB2312"/>
          <w:sz w:val="32"/>
          <w:szCs w:val="32"/>
          <w:lang w:val="en-US" w:eastAsia="zh-CN"/>
        </w:rPr>
        <w:t>提升群众生活质量</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完善社会公共服务</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改善市容环境的任务落实不到位，群众反映强烈的突出问题未得到有效解决；</w:t>
      </w:r>
      <w:r>
        <w:rPr>
          <w:rFonts w:ascii="Times New Roman" w:hAnsi="仿宋_GB2312" w:eastAsia="仿宋_GB2312" w:cs="Times New Roman"/>
          <w:sz w:val="32"/>
          <w:szCs w:val="32"/>
        </w:rPr>
        <w:t>对群体性、突发性事件处置不当，造成事态扩大和恶劣影响</w:t>
      </w:r>
      <w:r>
        <w:rPr>
          <w:rFonts w:hint="eastAsia" w:ascii="Times New Roman" w:hAnsi="仿宋_GB2312" w:eastAsia="仿宋_GB2312" w:cs="Times New Roman"/>
          <w:sz w:val="32"/>
          <w:szCs w:val="32"/>
          <w:lang w:eastAsia="zh-CN"/>
        </w:rPr>
        <w:t>。</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六</w:t>
      </w:r>
      <w:r>
        <w:rPr>
          <w:rFonts w:ascii="Times New Roman" w:hAnsi="仿宋_GB2312" w:eastAsia="仿宋_GB2312" w:cs="Times New Roman"/>
          <w:sz w:val="32"/>
          <w:szCs w:val="32"/>
        </w:rPr>
        <w:t>）服务意识</w:t>
      </w:r>
      <w:r>
        <w:rPr>
          <w:rFonts w:hint="eastAsia" w:ascii="Times New Roman" w:hAnsi="仿宋_GB2312" w:eastAsia="仿宋_GB2312" w:cs="Times New Roman"/>
          <w:sz w:val="32"/>
          <w:szCs w:val="32"/>
          <w:lang w:val="en-US" w:eastAsia="zh-CN"/>
        </w:rPr>
        <w:t>不强</w:t>
      </w:r>
      <w:r>
        <w:rPr>
          <w:rFonts w:ascii="Times New Roman" w:hAnsi="仿宋_GB2312" w:eastAsia="仿宋_GB2312" w:cs="Times New Roman"/>
          <w:sz w:val="32"/>
          <w:szCs w:val="32"/>
        </w:rPr>
        <w:t>，对待</w:t>
      </w:r>
      <w:r>
        <w:rPr>
          <w:rFonts w:hint="eastAsia" w:ascii="Times New Roman" w:hAnsi="仿宋_GB2312" w:eastAsia="仿宋_GB2312" w:cs="Times New Roman"/>
          <w:sz w:val="32"/>
          <w:szCs w:val="32"/>
          <w:lang w:val="en-US" w:eastAsia="zh-CN"/>
        </w:rPr>
        <w:t>企业、</w:t>
      </w:r>
      <w:r>
        <w:rPr>
          <w:rFonts w:ascii="Times New Roman" w:hAnsi="仿宋_GB2312" w:eastAsia="仿宋_GB2312" w:cs="Times New Roman"/>
          <w:sz w:val="32"/>
          <w:szCs w:val="32"/>
        </w:rPr>
        <w:t>基层和群众态度生硬、作风粗暴，不落实首问负责、限时办结、服务承诺等工作制度，</w:t>
      </w:r>
      <w:r>
        <w:rPr>
          <w:rFonts w:hint="eastAsia" w:ascii="Times New Roman" w:hAnsi="仿宋_GB2312" w:eastAsia="仿宋_GB2312" w:cs="Times New Roman"/>
          <w:sz w:val="32"/>
          <w:szCs w:val="32"/>
          <w:lang w:val="en-US" w:eastAsia="zh-CN"/>
        </w:rPr>
        <w:t>为群众办事“腾挪闪避绕”，群众不满意。</w:t>
      </w:r>
    </w:p>
    <w:p>
      <w:pPr>
        <w:keepNext w:val="0"/>
        <w:keepLines w:val="0"/>
        <w:pageBreakBefore w:val="0"/>
        <w:kinsoku/>
        <w:wordWrap/>
        <w:overflowPunct/>
        <w:topLinePunct w:val="0"/>
        <w:bidi w:val="0"/>
        <w:snapToGrid/>
        <w:spacing w:line="360" w:lineRule="auto"/>
        <w:ind w:right="0" w:rightChars="0" w:firstLine="640"/>
        <w:textAlignment w:val="auto"/>
        <w:rPr>
          <w:rFonts w:ascii="Times New Roman" w:hAnsi="Times New Roman" w:eastAsia="仿宋_GB2312" w:cs="Times New Roman"/>
          <w:sz w:val="32"/>
          <w:szCs w:val="32"/>
        </w:rPr>
      </w:pP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七</w:t>
      </w:r>
      <w:r>
        <w:rPr>
          <w:rFonts w:ascii="Times New Roman" w:hAnsi="仿宋_GB2312" w:eastAsia="仿宋_GB2312" w:cs="Times New Roman"/>
          <w:sz w:val="32"/>
          <w:szCs w:val="32"/>
        </w:rPr>
        <w:t>）纪律松懈，</w:t>
      </w:r>
      <w:r>
        <w:rPr>
          <w:rFonts w:ascii="仿宋_GB2312" w:hAnsi="仿宋" w:eastAsia="仿宋_GB2312"/>
          <w:sz w:val="32"/>
          <w:szCs w:val="32"/>
        </w:rPr>
        <w:t>无故旷工</w:t>
      </w:r>
      <w:r>
        <w:rPr>
          <w:rFonts w:ascii="Times New Roman" w:hAnsi="仿宋_GB2312" w:eastAsia="仿宋_GB2312" w:cs="Times New Roman"/>
          <w:sz w:val="32"/>
          <w:szCs w:val="32"/>
        </w:rPr>
        <w:t>，</w:t>
      </w:r>
      <w:r>
        <w:rPr>
          <w:rFonts w:ascii="仿宋_GB2312" w:hAnsi="仿宋" w:eastAsia="仿宋_GB2312"/>
          <w:sz w:val="32"/>
          <w:szCs w:val="32"/>
        </w:rPr>
        <w:t>迟到早退</w:t>
      </w:r>
      <w:r>
        <w:rPr>
          <w:rFonts w:ascii="Times New Roman" w:hAnsi="仿宋_GB2312" w:eastAsia="仿宋_GB2312" w:cs="Times New Roman"/>
          <w:sz w:val="32"/>
          <w:szCs w:val="32"/>
        </w:rPr>
        <w:t>，</w:t>
      </w:r>
      <w:r>
        <w:rPr>
          <w:rFonts w:ascii="仿宋_GB2312" w:hAnsi="仿宋" w:eastAsia="仿宋_GB2312"/>
          <w:sz w:val="32"/>
          <w:szCs w:val="32"/>
        </w:rPr>
        <w:t>擅离职守</w:t>
      </w:r>
      <w:r>
        <w:rPr>
          <w:rFonts w:ascii="Times New Roman" w:hAnsi="仿宋_GB2312" w:eastAsia="仿宋_GB2312" w:cs="Times New Roman"/>
          <w:sz w:val="32"/>
          <w:szCs w:val="32"/>
        </w:rPr>
        <w:t>，消极怠工，推诿扯皮，慵懒散浮拖，贻误工作或造成不良影响。</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仿宋_GB2312" w:hAnsi="仿宋_GB2312" w:eastAsia="仿宋_GB2312" w:cs="仿宋_GB2312"/>
          <w:sz w:val="32"/>
          <w:szCs w:val="32"/>
          <w:lang w:val="en-US" w:eastAsia="zh-CN"/>
        </w:rPr>
      </w:pP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八</w:t>
      </w:r>
      <w:r>
        <w:rPr>
          <w:rFonts w:ascii="Times New Roman" w:hAnsi="仿宋_GB2312" w:eastAsia="仿宋_GB2312" w:cs="Times New Roman"/>
          <w:sz w:val="32"/>
          <w:szCs w:val="32"/>
        </w:rPr>
        <w:t>）其他不作为、不担当问题。</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三、主要措施</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b w:val="0"/>
          <w:bCs/>
          <w:sz w:val="32"/>
          <w:szCs w:val="32"/>
        </w:rPr>
        <w:t>（一）自查自纠，立行立改。</w:t>
      </w:r>
      <w:r>
        <w:rPr>
          <w:rFonts w:ascii="Times New Roman" w:hAnsi="仿宋_GB2312" w:eastAsia="仿宋_GB2312" w:cs="Times New Roman"/>
          <w:sz w:val="32"/>
          <w:szCs w:val="32"/>
        </w:rPr>
        <w:t>各</w:t>
      </w:r>
      <w:r>
        <w:rPr>
          <w:rFonts w:hint="eastAsia" w:ascii="Times New Roman" w:hAnsi="仿宋_GB2312" w:eastAsia="仿宋_GB2312" w:cs="Times New Roman"/>
          <w:sz w:val="32"/>
          <w:szCs w:val="32"/>
          <w:lang w:val="en-US" w:eastAsia="zh-CN"/>
        </w:rPr>
        <w:t>单位</w:t>
      </w:r>
      <w:r>
        <w:rPr>
          <w:rFonts w:ascii="Times New Roman" w:hAnsi="仿宋_GB2312" w:eastAsia="仿宋_GB2312" w:cs="Times New Roman"/>
          <w:sz w:val="32"/>
          <w:szCs w:val="32"/>
        </w:rPr>
        <w:t>要对照专</w:t>
      </w:r>
      <w:r>
        <w:rPr>
          <w:rFonts w:ascii="Times New Roman" w:hAnsi="Times New Roman" w:eastAsia="仿宋_GB2312" w:cs="Times New Roman"/>
          <w:sz w:val="32"/>
          <w:szCs w:val="32"/>
        </w:rPr>
        <w:t>项治理内容，结合居民投诉信访情况，</w:t>
      </w:r>
      <w:r>
        <w:rPr>
          <w:rFonts w:hint="eastAsia" w:ascii="Times New Roman" w:hAnsi="Times New Roman" w:eastAsia="仿宋_GB2312" w:cs="Times New Roman"/>
          <w:sz w:val="32"/>
          <w:szCs w:val="32"/>
          <w:lang w:val="en-US" w:eastAsia="zh-CN"/>
        </w:rPr>
        <w:t>以自我革命精神，</w:t>
      </w:r>
      <w:r>
        <w:rPr>
          <w:rFonts w:ascii="Times New Roman" w:hAnsi="Times New Roman" w:eastAsia="仿宋_GB2312" w:cs="Times New Roman"/>
          <w:sz w:val="32"/>
          <w:szCs w:val="32"/>
        </w:rPr>
        <w:t>深入开展自查自纠</w:t>
      </w:r>
      <w:r>
        <w:rPr>
          <w:rFonts w:ascii="Times New Roman" w:hAnsi="仿宋_GB2312" w:eastAsia="仿宋_GB2312" w:cs="Times New Roman"/>
          <w:sz w:val="32"/>
          <w:szCs w:val="32"/>
        </w:rPr>
        <w:t>工作，认真查找本部门</w:t>
      </w:r>
      <w:r>
        <w:rPr>
          <w:rFonts w:hint="eastAsia" w:ascii="Times New Roman" w:hAnsi="仿宋_GB2312" w:eastAsia="仿宋_GB2312" w:cs="Times New Roman"/>
          <w:sz w:val="32"/>
          <w:szCs w:val="32"/>
          <w:lang w:val="en-US" w:eastAsia="zh-CN"/>
        </w:rPr>
        <w:t>在完善公共服务</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保障改善民生方面</w:t>
      </w:r>
      <w:r>
        <w:rPr>
          <w:rFonts w:ascii="Times New Roman" w:hAnsi="仿宋_GB2312" w:eastAsia="仿宋_GB2312" w:cs="Times New Roman"/>
          <w:sz w:val="32"/>
          <w:szCs w:val="32"/>
        </w:rPr>
        <w:t>存在的不作为、不担当问题，切实把问题查深、找准、摸透，</w:t>
      </w:r>
      <w:r>
        <w:rPr>
          <w:rFonts w:hint="eastAsia" w:ascii="Times New Roman" w:hAnsi="仿宋_GB2312" w:eastAsia="仿宋_GB2312" w:cs="Times New Roman"/>
          <w:sz w:val="32"/>
          <w:szCs w:val="32"/>
          <w:lang w:val="en-US" w:eastAsia="zh-CN"/>
        </w:rPr>
        <w:t>形成</w:t>
      </w:r>
      <w:r>
        <w:rPr>
          <w:rFonts w:ascii="Times New Roman" w:hAnsi="仿宋_GB2312" w:eastAsia="仿宋_GB2312" w:cs="Times New Roman"/>
          <w:sz w:val="32"/>
          <w:szCs w:val="32"/>
        </w:rPr>
        <w:t>问题清单和整改台账</w:t>
      </w:r>
      <w:r>
        <w:rPr>
          <w:rFonts w:hint="eastAsia" w:ascii="Times New Roman" w:hAnsi="仿宋_GB2312" w:eastAsia="仿宋_GB2312" w:cs="Times New Roman"/>
          <w:sz w:val="32"/>
          <w:szCs w:val="32"/>
          <w:lang w:eastAsia="zh-CN"/>
        </w:rPr>
        <w:t>，</w:t>
      </w:r>
      <w:r>
        <w:rPr>
          <w:rFonts w:ascii="Times New Roman" w:hAnsi="仿宋_GB2312" w:eastAsia="仿宋_GB2312" w:cs="Times New Roman"/>
          <w:sz w:val="32"/>
          <w:szCs w:val="32"/>
        </w:rPr>
        <w:t>实行销号管理</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对查找出的问题该纠正的立即纠正，该整改的马上整改，该处理的坚决处理，该问责的从严问责。</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责任单位：各单位党组织、各职能办公室</w:t>
      </w:r>
    </w:p>
    <w:p>
      <w:pPr>
        <w:keepNext w:val="0"/>
        <w:keepLines w:val="0"/>
        <w:pageBreakBefore w:val="0"/>
        <w:kinsoku/>
        <w:wordWrap/>
        <w:overflowPunct/>
        <w:topLinePunct w:val="0"/>
        <w:bidi w:val="0"/>
        <w:snapToGrid/>
        <w:spacing w:line="360" w:lineRule="auto"/>
        <w:ind w:right="0" w:rightChars="0" w:firstLine="640"/>
        <w:textAlignment w:val="auto"/>
        <w:rPr>
          <w:rFonts w:ascii="Times New Roman" w:hAnsi="仿宋_GB2312" w:eastAsia="仿宋_GB2312" w:cs="Times New Roman"/>
          <w:sz w:val="32"/>
          <w:szCs w:val="32"/>
        </w:rPr>
      </w:pPr>
      <w:r>
        <w:rPr>
          <w:rFonts w:hint="eastAsia" w:ascii="楷体_GB2312" w:hAnsi="楷体_GB2312" w:eastAsia="楷体_GB2312" w:cs="楷体_GB2312"/>
          <w:b w:val="0"/>
          <w:bCs/>
          <w:sz w:val="32"/>
          <w:szCs w:val="32"/>
        </w:rPr>
        <w:t>（二）加强教育，强化管理。</w:t>
      </w:r>
      <w:r>
        <w:rPr>
          <w:rFonts w:ascii="Times New Roman" w:hAnsi="仿宋_GB2312" w:eastAsia="仿宋_GB2312" w:cs="Times New Roman"/>
          <w:sz w:val="32"/>
          <w:szCs w:val="32"/>
        </w:rPr>
        <w:t>各</w:t>
      </w:r>
      <w:r>
        <w:rPr>
          <w:rFonts w:hint="eastAsia" w:ascii="Times New Roman" w:hAnsi="仿宋_GB2312" w:eastAsia="仿宋_GB2312" w:cs="Times New Roman"/>
          <w:sz w:val="32"/>
          <w:szCs w:val="32"/>
          <w:lang w:val="en-US" w:eastAsia="zh-CN"/>
        </w:rPr>
        <w:t>单位</w:t>
      </w:r>
      <w:r>
        <w:rPr>
          <w:rFonts w:ascii="Times New Roman" w:hAnsi="仿宋_GB2312" w:eastAsia="仿宋_GB2312" w:cs="Times New Roman"/>
          <w:sz w:val="32"/>
          <w:szCs w:val="32"/>
        </w:rPr>
        <w:t>要加强干部职工的教育与管理，引导干部职工充分认识和深刻把握滨海新区</w:t>
      </w:r>
      <w:r>
        <w:rPr>
          <w:rFonts w:hint="eastAsia" w:ascii="Times New Roman" w:hAnsi="仿宋_GB2312" w:eastAsia="仿宋_GB2312" w:cs="Times New Roman"/>
          <w:sz w:val="32"/>
          <w:szCs w:val="32"/>
          <w:lang w:eastAsia="zh-CN"/>
        </w:rPr>
        <w:t>、</w:t>
      </w:r>
      <w:r>
        <w:rPr>
          <w:rFonts w:hint="eastAsia" w:ascii="Times New Roman" w:hAnsi="仿宋_GB2312" w:eastAsia="仿宋_GB2312" w:cs="Times New Roman"/>
          <w:sz w:val="32"/>
          <w:szCs w:val="32"/>
          <w:lang w:val="en-US" w:eastAsia="zh-CN"/>
        </w:rPr>
        <w:t>泰达街道</w:t>
      </w:r>
      <w:r>
        <w:rPr>
          <w:rFonts w:ascii="Times New Roman" w:hAnsi="仿宋_GB2312" w:eastAsia="仿宋_GB2312" w:cs="Times New Roman"/>
          <w:sz w:val="32"/>
          <w:szCs w:val="32"/>
        </w:rPr>
        <w:t>发展面临的重要历史性窗口期，深入学习党中央、国务院赋予滨海新区的功能定位的新要求，</w:t>
      </w:r>
      <w:r>
        <w:rPr>
          <w:rFonts w:hint="eastAsia" w:ascii="Times New Roman" w:hAnsi="仿宋_GB2312" w:eastAsia="仿宋_GB2312" w:cs="Times New Roman"/>
          <w:sz w:val="32"/>
          <w:szCs w:val="32"/>
          <w:lang w:val="en-US" w:eastAsia="zh-CN"/>
        </w:rPr>
        <w:t>树立“庸政懒政怠政</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为官不为也是腐败”的理念，</w:t>
      </w:r>
      <w:r>
        <w:rPr>
          <w:rFonts w:ascii="Times New Roman" w:hAnsi="仿宋_GB2312" w:eastAsia="仿宋_GB2312" w:cs="Times New Roman"/>
          <w:sz w:val="32"/>
          <w:szCs w:val="32"/>
        </w:rPr>
        <w:t>提振士气、抖擞精神，主动作为、敢于担当，对干部职工不想作为、不愿担当的问题早发现、早提醒、早教育、早纠正，防患于未然，积极营造干事创业的良好氛围。</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责任单位：各单位党组织、各职能办公室</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lang w:val="en-US" w:eastAsia="zh-CN"/>
        </w:rPr>
        <w:t>梳理线索，挂牌督办。</w:t>
      </w:r>
      <w:r>
        <w:rPr>
          <w:rFonts w:hint="eastAsia" w:ascii="Times New Roman" w:hAnsi="仿宋_GB2312" w:eastAsia="仿宋_GB2312" w:cs="Times New Roman"/>
          <w:sz w:val="32"/>
          <w:szCs w:val="32"/>
          <w:lang w:val="en-US" w:eastAsia="zh-CN"/>
        </w:rPr>
        <w:t>充分运用互联网</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手机客户端</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微信等现代科技手段，公开接收举报，为群众提供快捷的信访举报途径；充分运用大数据等信息化手段，按照从群众信访举报中“起底一批”，从巡视巡察中“筛查一批”，从典型案例中“深挖一批”，从区委</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区政府重点工作中“追踪一批”，从明察暗访</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专项检查中“发现一批”的要求，全面梳理问题线索；将一批内容具体</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可查性强的问题线索通过企业微信应用进行挂牌督办，倒查上级领导推动专项治理不力</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不敢担当责任问题，</w:t>
      </w:r>
      <w:r>
        <w:rPr>
          <w:rFonts w:hint="eastAsia" w:ascii="仿宋_GB2312" w:hAnsi="仿宋_GB2312" w:eastAsia="仿宋_GB2312" w:cs="仿宋_GB2312"/>
          <w:sz w:val="32"/>
          <w:szCs w:val="32"/>
        </w:rPr>
        <w:t>做到</w:t>
      </w:r>
      <w:r>
        <w:rPr>
          <w:rFonts w:hint="eastAsia" w:ascii="仿宋_GB2312" w:hAnsi="仿宋_GB2312" w:eastAsia="仿宋_GB2312" w:cs="仿宋_GB2312"/>
          <w:sz w:val="32"/>
          <w:szCs w:val="32"/>
          <w:lang w:val="en-US" w:eastAsia="zh-CN"/>
        </w:rPr>
        <w:t>过程留痕，</w:t>
      </w:r>
      <w:r>
        <w:rPr>
          <w:rFonts w:hint="eastAsia" w:ascii="仿宋_GB2312" w:hAnsi="仿宋_GB2312" w:eastAsia="仿宋_GB2312" w:cs="仿宋_GB2312"/>
          <w:sz w:val="32"/>
          <w:szCs w:val="32"/>
        </w:rPr>
        <w:t>全程控制，确保件件有跟踪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有回音</w:t>
      </w:r>
      <w:r>
        <w:rPr>
          <w:rFonts w:hint="eastAsia" w:ascii="Times New Roman" w:hAnsi="仿宋_GB2312" w:eastAsia="仿宋_GB2312" w:cs="Times New Roman"/>
          <w:sz w:val="32"/>
          <w:szCs w:val="32"/>
          <w:lang w:val="en-US" w:eastAsia="zh-CN"/>
        </w:rPr>
        <w:t>。</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责任单位：党政综合办公室、党建办公室、公共安全办公室</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b w:val="0"/>
          <w:bCs/>
          <w:sz w:val="32"/>
          <w:szCs w:val="32"/>
          <w:lang w:val="en-US" w:eastAsia="zh-CN"/>
        </w:rPr>
        <w:t>（四）严肃问责，注重实效。</w:t>
      </w:r>
      <w:r>
        <w:rPr>
          <w:rFonts w:hint="eastAsia" w:ascii="Times New Roman" w:hAnsi="仿宋_GB2312" w:eastAsia="仿宋_GB2312" w:cs="Times New Roman"/>
          <w:sz w:val="32"/>
          <w:szCs w:val="32"/>
          <w:lang w:val="en-US" w:eastAsia="zh-CN"/>
        </w:rPr>
        <w:t>各单位党组织主要负责人为第一责任人，对专项治理三年行动负主体责任。对存在不作为不担当问题的，街道工委将坚持“一案双查”，既问直接责任，也问领导责任。对开展专项治理三年行动思想不重视</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措施不得力</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效果不明显的，追究领导责任；长时间对党员干部和公职人员“零问责”，但被上级部门发现问题的，从严从重追究“一把手”和有关领导责任。要盯住重点人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重点事，重点部门</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重点岗位，抓住“关键少数”和突出问题，对不作为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怠政懒政的，不敢担当</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拈轻怕重的“开刀问斩”，严肃处理。</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责任部门：党建办公室</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b w:val="0"/>
          <w:bCs/>
          <w:sz w:val="32"/>
          <w:szCs w:val="32"/>
          <w:lang w:val="en-US" w:eastAsia="zh-CN"/>
        </w:rPr>
        <w:t>（五）整改落实，建章立制。</w:t>
      </w:r>
      <w:r>
        <w:rPr>
          <w:rFonts w:hint="eastAsia" w:ascii="Times New Roman" w:hAnsi="仿宋_GB2312" w:eastAsia="仿宋_GB2312" w:cs="Times New Roman"/>
          <w:sz w:val="32"/>
          <w:szCs w:val="32"/>
          <w:lang w:val="en-US" w:eastAsia="zh-CN"/>
        </w:rPr>
        <w:t>以钉钉子的精神抓好整改落实，把整改贯穿专项治理全过程。对因不作为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不担当问题受到书面检查</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诫勉谈话</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通报批评</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党政纪处分等处理的，要限期整改，并对整改情况跟踪督导，确保整改落实到位。要针对专项治理中暴露出的问题和薄弱环节，查缺补漏</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建章立制，建立健全有效防范和纠正干部作风等问题</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提高机关效能的制度体系，形成长效机制。要加强典型示范引导，宣传报道敢作为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敢担当的先进事迹，推动形成想做为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敢作为</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善作为的良好环境。</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Times New Roman" w:hAnsi="仿宋_GB2312" w:eastAsia="仿宋_GB2312" w:cs="Times New Roman"/>
          <w:sz w:val="32"/>
          <w:szCs w:val="32"/>
          <w:lang w:val="en-US" w:eastAsia="zh-CN"/>
        </w:rPr>
        <w:t>责任部门：党政综合办公室</w:t>
      </w:r>
    </w:p>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四、工作要求</w:t>
      </w:r>
    </w:p>
    <w:p>
      <w:pPr>
        <w:keepNext w:val="0"/>
        <w:keepLines w:val="0"/>
        <w:pageBreakBefore w:val="0"/>
        <w:kinsoku/>
        <w:wordWrap/>
        <w:overflowPunct/>
        <w:topLinePunct w:val="0"/>
        <w:bidi w:val="0"/>
        <w:snapToGrid/>
        <w:spacing w:line="360" w:lineRule="auto"/>
        <w:ind w:right="0" w:rightChars="0" w:firstLine="640"/>
        <w:textAlignment w:val="auto"/>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b w:val="0"/>
          <w:bCs/>
          <w:sz w:val="32"/>
          <w:szCs w:val="32"/>
          <w:lang w:val="en-US" w:eastAsia="zh-CN"/>
        </w:rPr>
        <w:t>（一）加强组织领导。</w:t>
      </w:r>
      <w:r>
        <w:rPr>
          <w:rFonts w:ascii="Times New Roman" w:hAnsi="仿宋_GB2312" w:eastAsia="仿宋_GB2312" w:cs="Times New Roman"/>
          <w:sz w:val="32"/>
          <w:szCs w:val="32"/>
        </w:rPr>
        <w:t>成立</w:t>
      </w:r>
      <w:r>
        <w:rPr>
          <w:rFonts w:hint="eastAsia" w:ascii="Times New Roman" w:hAnsi="仿宋_GB2312" w:eastAsia="仿宋_GB2312" w:cs="Times New Roman"/>
          <w:sz w:val="32"/>
          <w:szCs w:val="32"/>
          <w:lang w:val="en-US" w:eastAsia="zh-CN"/>
        </w:rPr>
        <w:t>泰达街道</w:t>
      </w:r>
      <w:r>
        <w:rPr>
          <w:rFonts w:ascii="Times New Roman" w:hAnsi="仿宋_GB2312" w:eastAsia="仿宋_GB2312" w:cs="Times New Roman"/>
          <w:sz w:val="32"/>
          <w:szCs w:val="32"/>
        </w:rPr>
        <w:t>不作为不担当问题专项治理</w:t>
      </w:r>
      <w:r>
        <w:rPr>
          <w:rFonts w:hint="eastAsia" w:ascii="Times New Roman" w:hAnsi="仿宋_GB2312" w:eastAsia="仿宋_GB2312" w:cs="Times New Roman"/>
          <w:sz w:val="32"/>
          <w:szCs w:val="32"/>
          <w:lang w:val="en-US" w:eastAsia="zh-CN"/>
        </w:rPr>
        <w:t>三年行动领导</w:t>
      </w:r>
      <w:r>
        <w:rPr>
          <w:rFonts w:ascii="Times New Roman" w:hAnsi="仿宋_GB2312" w:eastAsia="仿宋_GB2312" w:cs="Times New Roman"/>
          <w:sz w:val="32"/>
          <w:szCs w:val="32"/>
        </w:rPr>
        <w:t>小组，</w:t>
      </w:r>
      <w:r>
        <w:rPr>
          <w:rFonts w:hint="eastAsia" w:ascii="Times New Roman" w:hAnsi="仿宋_GB2312" w:eastAsia="仿宋_GB2312" w:cs="Times New Roman"/>
          <w:sz w:val="32"/>
          <w:szCs w:val="32"/>
          <w:lang w:val="en-US" w:eastAsia="zh-CN"/>
        </w:rPr>
        <w:t>负责统筹协调，抓好部署指导、组织推动和督促检查等各项工作。领导小组</w:t>
      </w:r>
      <w:r>
        <w:rPr>
          <w:rFonts w:ascii="Times New Roman" w:hAnsi="仿宋_GB2312" w:eastAsia="仿宋_GB2312" w:cs="Times New Roman"/>
          <w:sz w:val="32"/>
          <w:szCs w:val="32"/>
        </w:rPr>
        <w:t>组长由</w:t>
      </w:r>
      <w:r>
        <w:rPr>
          <w:rFonts w:hint="eastAsia" w:ascii="Times New Roman" w:hAnsi="仿宋_GB2312" w:eastAsia="仿宋_GB2312" w:cs="Times New Roman"/>
          <w:sz w:val="32"/>
          <w:szCs w:val="32"/>
          <w:lang w:val="en-US" w:eastAsia="zh-CN"/>
        </w:rPr>
        <w:t>泰达街道工委书记</w:t>
      </w:r>
      <w:r>
        <w:rPr>
          <w:rFonts w:ascii="Times New Roman" w:hAnsi="仿宋_GB2312" w:eastAsia="仿宋_GB2312" w:cs="Times New Roman"/>
          <w:sz w:val="32"/>
          <w:szCs w:val="32"/>
        </w:rPr>
        <w:t>担任，副组长</w:t>
      </w:r>
      <w:r>
        <w:rPr>
          <w:rFonts w:hint="eastAsia" w:ascii="Times New Roman" w:hAnsi="仿宋_GB2312" w:eastAsia="仿宋_GB2312" w:cs="Times New Roman"/>
          <w:sz w:val="32"/>
          <w:szCs w:val="32"/>
          <w:lang w:val="en-US" w:eastAsia="zh-CN"/>
        </w:rPr>
        <w:t>由工委</w:t>
      </w:r>
      <w:r>
        <w:rPr>
          <w:rFonts w:ascii="Times New Roman" w:hAnsi="仿宋_GB2312" w:eastAsia="仿宋_GB2312" w:cs="Times New Roman"/>
          <w:sz w:val="32"/>
          <w:szCs w:val="32"/>
        </w:rPr>
        <w:t>副书记担任，小组成员</w:t>
      </w:r>
      <w:r>
        <w:rPr>
          <w:rFonts w:hint="eastAsia" w:ascii="Times New Roman" w:hAnsi="仿宋_GB2312" w:eastAsia="仿宋_GB2312" w:cs="Times New Roman"/>
          <w:sz w:val="32"/>
          <w:szCs w:val="32"/>
          <w:lang w:val="en-US" w:eastAsia="zh-CN"/>
        </w:rPr>
        <w:t>为街道工委委员、办事处分管领导</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领导小组下设办公室，办公室设在党政综合办公室</w:t>
      </w:r>
      <w:r>
        <w:rPr>
          <w:rFonts w:ascii="Times New Roman" w:hAnsi="仿宋_GB2312" w:eastAsia="仿宋_GB2312" w:cs="Times New Roman"/>
          <w:sz w:val="32"/>
          <w:szCs w:val="32"/>
        </w:rPr>
        <w:t>，推动专项治理有序推进、有效开展。</w:t>
      </w:r>
      <w:r>
        <w:rPr>
          <w:rFonts w:hint="eastAsia" w:ascii="Times New Roman" w:hAnsi="仿宋_GB2312" w:eastAsia="仿宋_GB2312" w:cs="Times New Roman"/>
          <w:sz w:val="32"/>
          <w:szCs w:val="32"/>
          <w:lang w:val="en-US" w:eastAsia="zh-CN"/>
        </w:rPr>
        <w:t>各单位党组织要将此项工作作为落实全面从严治党主体责任的重要内容，做到守土有责</w:t>
      </w:r>
      <w:r>
        <w:rPr>
          <w:rFonts w:ascii="Times New Roman" w:hAnsi="仿宋_GB2312" w:eastAsia="仿宋_GB2312" w:cs="Times New Roman"/>
          <w:sz w:val="32"/>
          <w:szCs w:val="32"/>
        </w:rPr>
        <w:t>、</w:t>
      </w:r>
      <w:r>
        <w:rPr>
          <w:rFonts w:hint="eastAsia" w:ascii="Times New Roman" w:hAnsi="仿宋_GB2312" w:eastAsia="仿宋_GB2312" w:cs="Times New Roman"/>
          <w:sz w:val="32"/>
          <w:szCs w:val="32"/>
          <w:lang w:val="en-US" w:eastAsia="zh-CN"/>
        </w:rPr>
        <w:t>守土尽责。</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Times New Roman" w:hAnsi="仿宋_GB2312" w:eastAsia="仿宋_GB2312" w:cs="Times New Roman"/>
          <w:sz w:val="32"/>
          <w:szCs w:val="32"/>
          <w:lang w:val="en-US" w:eastAsia="zh-CN"/>
        </w:rPr>
      </w:pPr>
      <w:r>
        <w:rPr>
          <w:rFonts w:hint="eastAsia" w:ascii="楷体_GB2312" w:hAnsi="楷体_GB2312" w:eastAsia="楷体_GB2312" w:cs="楷体_GB2312"/>
          <w:sz w:val="32"/>
          <w:szCs w:val="32"/>
          <w:lang w:val="en-US" w:eastAsia="zh-CN"/>
        </w:rPr>
        <w:t>（二）提高政治站位。</w:t>
      </w:r>
      <w:r>
        <w:rPr>
          <w:rFonts w:hint="eastAsia" w:ascii="Times New Roman" w:hAnsi="仿宋_GB2312" w:eastAsia="仿宋_GB2312" w:cs="Times New Roman"/>
          <w:sz w:val="32"/>
          <w:szCs w:val="32"/>
          <w:lang w:val="en-US" w:eastAsia="zh-CN"/>
        </w:rPr>
        <w:t>各单位党组织要及时传达学习市委、区委不作为不担当问题专项治理三年行动部署推动会精神，充分认识开展不作为不担当问题专项治理的重要意义，切实加强领导，精心组织实施。要结合实际深入调研摸底，全面分析问题表现形式及成因，找准整治“标靶”，有的放矢开展治理，确保专项治理三年行动有序推进，按时高质完成。</w:t>
      </w:r>
    </w:p>
    <w:p>
      <w:pPr>
        <w:keepNext w:val="0"/>
        <w:keepLines w:val="0"/>
        <w:pageBreakBefore w:val="0"/>
        <w:kinsoku/>
        <w:wordWrap/>
        <w:overflowPunct/>
        <w:topLinePunct w:val="0"/>
        <w:autoSpaceDE w:val="0"/>
        <w:autoSpaceDN w:val="0"/>
        <w:bidi w:val="0"/>
        <w:adjustRightInd w:val="0"/>
        <w:snapToGrid/>
        <w:spacing w:line="360" w:lineRule="auto"/>
        <w:ind w:right="0" w:rightChars="0" w:firstLine="640" w:firstLineChars="200"/>
        <w:textAlignment w:val="auto"/>
        <w:rPr>
          <w:rFonts w:hint="eastAsia" w:ascii="仿宋_GB2312" w:hAnsi="??_GB2312" w:eastAsia="仿宋_GB2312" w:cs="??_GB2312"/>
          <w:color w:val="000000"/>
          <w:kern w:val="0"/>
          <w:sz w:val="32"/>
          <w:szCs w:val="32"/>
        </w:rPr>
      </w:pPr>
      <w:r>
        <w:rPr>
          <w:rFonts w:hint="eastAsia" w:ascii="楷体_GB2312" w:hAnsi="楷体_GB2312" w:eastAsia="楷体_GB2312" w:cs="楷体_GB2312"/>
          <w:sz w:val="32"/>
          <w:szCs w:val="32"/>
          <w:lang w:val="en-US" w:eastAsia="zh-CN"/>
        </w:rPr>
        <w:t>（三）强化督办考核。</w:t>
      </w:r>
      <w:r>
        <w:rPr>
          <w:rFonts w:hint="eastAsia" w:ascii="Times New Roman" w:hAnsi="仿宋_GB2312" w:eastAsia="仿宋_GB2312" w:cs="Times New Roman"/>
          <w:sz w:val="32"/>
          <w:szCs w:val="32"/>
          <w:lang w:val="en-US" w:eastAsia="zh-CN"/>
        </w:rPr>
        <w:t>进一步畅通群众举报渠道，建立直查快办的投诉调查解决机制，对发现的问题进行重点督办。</w:t>
      </w:r>
      <w:r>
        <w:rPr>
          <w:rFonts w:hint="eastAsia" w:ascii="仿宋_GB2312" w:hAnsi="??_GB2312" w:eastAsia="仿宋_GB2312" w:cs="黑体"/>
          <w:color w:val="000000"/>
          <w:kern w:val="0"/>
          <w:sz w:val="32"/>
          <w:szCs w:val="32"/>
          <w:lang w:val="zh-CN"/>
        </w:rPr>
        <w:t>将专项治理三年行动纳入</w:t>
      </w:r>
      <w:r>
        <w:rPr>
          <w:rFonts w:hint="eastAsia" w:ascii="仿宋_GB2312" w:hAnsi="??_GB2312" w:eastAsia="仿宋_GB2312" w:cs="黑体"/>
          <w:color w:val="000000"/>
          <w:kern w:val="0"/>
          <w:sz w:val="32"/>
          <w:szCs w:val="32"/>
          <w:lang w:val="en-US" w:eastAsia="zh-CN"/>
        </w:rPr>
        <w:t>泰达街道</w:t>
      </w:r>
      <w:r>
        <w:rPr>
          <w:rFonts w:hint="eastAsia" w:ascii="仿宋_GB2312" w:hAnsi="??_GB2312" w:eastAsia="仿宋_GB2312" w:cs="黑体"/>
          <w:color w:val="000000"/>
          <w:kern w:val="0"/>
          <w:sz w:val="32"/>
          <w:szCs w:val="32"/>
          <w:lang w:val="zh-CN"/>
        </w:rPr>
        <w:t>绩效考核体系，</w:t>
      </w:r>
      <w:r>
        <w:rPr>
          <w:rFonts w:hint="eastAsia" w:ascii="仿宋_GB2312" w:hAnsi="??_GB2312" w:eastAsia="仿宋_GB2312" w:cs="黑体"/>
          <w:color w:val="000000"/>
          <w:kern w:val="0"/>
          <w:sz w:val="32"/>
          <w:szCs w:val="32"/>
          <w:lang w:val="en-US" w:eastAsia="zh-CN"/>
        </w:rPr>
        <w:t>作为</w:t>
      </w:r>
      <w:r>
        <w:rPr>
          <w:rFonts w:hint="eastAsia" w:ascii="仿宋_GB2312" w:hAnsi="??_GB2312" w:eastAsia="仿宋_GB2312" w:cs="黑体"/>
          <w:color w:val="000000"/>
          <w:kern w:val="0"/>
          <w:sz w:val="32"/>
          <w:szCs w:val="32"/>
          <w:lang w:val="zh-CN"/>
        </w:rPr>
        <w:t>全面从严治党主体责任检查考核内容，作为对领导班子和领导干部综合考核评价的重要内容，将考核结果作为干部选拔任用、培养教育、监督管理、激励约束的重要依据。</w:t>
      </w:r>
    </w:p>
    <w:p>
      <w:pPr>
        <w:keepNext w:val="0"/>
        <w:keepLines w:val="0"/>
        <w:pageBreakBefore w:val="0"/>
        <w:kinsoku/>
        <w:wordWrap/>
        <w:overflowPunct/>
        <w:topLinePunct w:val="0"/>
        <w:autoSpaceDE w:val="0"/>
        <w:autoSpaceDN w:val="0"/>
        <w:bidi w:val="0"/>
        <w:adjustRightInd w:val="0"/>
        <w:snapToGrid/>
        <w:spacing w:line="360" w:lineRule="auto"/>
        <w:ind w:right="0" w:rightChars="0" w:firstLine="645"/>
        <w:textAlignment w:val="auto"/>
        <w:rPr>
          <w:rFonts w:hint="eastAsia" w:ascii="仿宋_GB2312" w:hAnsi="??_GB2312" w:eastAsia="仿宋_GB2312" w:cs="宋体"/>
          <w:color w:val="000000"/>
          <w:kern w:val="0"/>
          <w:sz w:val="32"/>
          <w:szCs w:val="32"/>
          <w:lang w:val="zh-CN"/>
        </w:rPr>
      </w:pPr>
      <w:r>
        <w:rPr>
          <w:rFonts w:hint="eastAsia" w:ascii="楷体_GB2312" w:hAnsi="楷体_GB2312" w:eastAsia="楷体_GB2312" w:cs="楷体_GB2312"/>
          <w:sz w:val="32"/>
          <w:szCs w:val="32"/>
          <w:lang w:val="zh-CN" w:eastAsia="zh-CN"/>
        </w:rPr>
        <w:t>（四）改进工作作风。</w:t>
      </w:r>
      <w:r>
        <w:rPr>
          <w:rFonts w:hint="eastAsia" w:ascii="仿宋_GB2312" w:hAnsi="??_GB2312" w:eastAsia="仿宋_GB2312" w:cs="宋体"/>
          <w:color w:val="000000"/>
          <w:kern w:val="0"/>
          <w:sz w:val="32"/>
          <w:szCs w:val="32"/>
          <w:lang w:val="zh-CN"/>
        </w:rPr>
        <w:t>力戒形式主义、官僚主义，大兴调查研究之风，走出办公室，深入基层、深入群众、深入实际，到群众反映强烈的地方去，到困难矛盾集中的地方去，到任务最艰巨的地方去，切实提高发现问题、解决问题的能力，打通任务落实的“最后一公里”，确保工作措施务实有效，确保专项治理高质量、高标准深入开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266AC"/>
    <w:rsid w:val="1CCD701B"/>
    <w:rsid w:val="358266A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2018-05-16T03:40:00Z</dcterms:created>
  <dc:creator>user</dc:creator>
  <cp:lastModifiedBy>user</cp:lastModifiedBy>
  <dcterms:modified xsi:type="dcterms:W3CDTF">2018-05-16T03:41:04Z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